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bCs/>
          <w:color w:val="015291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1"/>
          <w:spacing w:val="0"/>
          <w:sz w:val="36"/>
          <w:szCs w:val="36"/>
          <w:bdr w:val="none" w:color="auto" w:sz="0" w:space="0"/>
          <w:shd w:val="clear" w:fill="FFFFFF"/>
        </w:rPr>
        <w:t>附件4.职位选择考生排名（六州州级机关职位）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"javascript:history.go(-1);"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16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23"/>
        <w:gridCol w:w="334"/>
        <w:gridCol w:w="2008"/>
        <w:gridCol w:w="653"/>
        <w:gridCol w:w="776"/>
        <w:gridCol w:w="1819"/>
        <w:gridCol w:w="1819"/>
        <w:gridCol w:w="631"/>
        <w:gridCol w:w="1225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青海省2023年公安机关面向公安院校公安专业毕业生考录人民警察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职位选定考生排名（六州州级机关职位）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少数民族加分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汉族加分分值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士兵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最终加分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韩修月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马雯婷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崔溢芾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贾云杰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马俊杰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吴皓迪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李福文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孙福成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汝承智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杨嘉宁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张泽宇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袁明涛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孟晓彤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刘国华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黄景源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马文浩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王秉文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张子杰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才项东智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王语晴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徐馨楠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陈廷云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朱文雪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马明宇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高宇城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蒋子恒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孟泽平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侯一先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李宝泉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靳博涛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丁瑞杰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朱兰玉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罗海升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董春生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冶晓东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周圣轩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曾大鹏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马博恒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勉小虎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马文轩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张鸿杰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虎应斌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李延宁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李东辉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程瑞娴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冶剑豪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张裕文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苏占荣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焦久斌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何田宝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斗拉本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吕生昊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张锦财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杨念霏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马生福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马文鼎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马慧瑶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祁晓杰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蒲宏伟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石雪安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冶炜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赵思琦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包明义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殷嘉蔚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李华森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贾博鹏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杨竣文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蒲占财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吴宛玥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苗泽峰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赵君胜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才让仁曾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潘玥彤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秦家琦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谢鸿儒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马巍轩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勘卓仁青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苏晓莲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麻继文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朱永录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范国磊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梁君业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马德贤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雷宝玉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曾柯菲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金生祥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者佳莉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鲍郁林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雷新英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段永乐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南京森林警察学院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王元琛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叶海涛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马育坤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杨正鑫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马晓彬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郭小龙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杨昌锦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康延峰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汤俊杰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马梓轩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马海鹏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樊泰语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杨逸飞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党成军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王洪启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包建栋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马国龙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吴永福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马晓福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马秀贤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汪启德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陈浩洋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郭兵世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解立琛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李园迪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青海警官职业学院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浏览次数：44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NjJkNWJhNmQ2ZmFhZWRmOGE0MzAxYTY1NzJmOTgifQ=="/>
  </w:docVars>
  <w:rsids>
    <w:rsidRoot w:val="61934717"/>
    <w:rsid w:val="6193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2892</Words>
  <Characters>4277</Characters>
  <Lines>0</Lines>
  <Paragraphs>0</Paragraphs>
  <TotalTime>0</TotalTime>
  <ScaleCrop>false</ScaleCrop>
  <LinksUpToDate>false</LinksUpToDate>
  <CharactersWithSpaces>4277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2023-06-09T06:08:00Z</dcterms:created>
  <dc:creator>Administrator</dc:creator>
  <cp:lastModifiedBy>Administrator</cp:lastModifiedBy>
  <dcterms:modified xsi:type="dcterms:W3CDTF">2023-06-09T06:08:53Z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61F37B1C6F9F4D7E82293DDCD82E8737_11</vt:lpwstr>
  </property>
</Properties>
</file>